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  <w:lang w:val="en-US" w:eastAsia="zh-CN"/>
        </w:rPr>
        <w:t>桂平市中医医院《宣传广告牌报价单》</w:t>
      </w:r>
    </w:p>
    <w:p>
      <w:pPr>
        <w:jc w:val="both"/>
        <w:rPr>
          <w:rFonts w:hint="default" w:ascii="微软雅黑" w:hAnsi="微软雅黑" w:eastAsia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t>投标单位：                            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3627"/>
        <w:gridCol w:w="1806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2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2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广告牌：亚克力板0.5cm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1㎡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2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广告牌：PVC板0.5cm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1㎡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2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广告牌：KT板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1㎡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2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被胶写真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1㎡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2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户外写真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1㎡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62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广告架：门型展架80cm*180cm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62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门型展架PVC展画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80cm*180cm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62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横幅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65cm*100cm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62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旗帜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144cm*96cm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62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宣传彩页：三折页铜版纸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105g/1000张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62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宣传彩页：三折页铜版纸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128g/1000张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627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宣传彩页：三折页铜版纸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157g/1000张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</w:tcPr>
          <w:p>
            <w:pPr>
              <w:jc w:val="center"/>
              <w:rPr>
                <w:rFonts w:hint="default" w:ascii="微软雅黑" w:hAnsi="微软雅黑" w:eastAsia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627" w:type="dxa"/>
          </w:tcPr>
          <w:p>
            <w:pPr>
              <w:jc w:val="center"/>
              <w:rPr>
                <w:rFonts w:hint="default" w:ascii="微软雅黑" w:hAnsi="微软雅黑" w:eastAsia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宣传彩页：三折页铜版纸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hint="default" w:ascii="微软雅黑" w:hAnsi="微软雅黑" w:eastAsia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200g/1000张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微软雅黑" w:hAnsi="微软雅黑" w:eastAsia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0" w:type="dxa"/>
            <w:gridSpan w:val="3"/>
          </w:tcPr>
          <w:p>
            <w:pPr>
              <w:jc w:val="center"/>
              <w:rPr>
                <w:rFonts w:hint="default" w:ascii="微软雅黑" w:hAnsi="微软雅黑" w:eastAsia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合 计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微软雅黑" w:hAnsi="微软雅黑" w:eastAsia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微软雅黑" w:hAnsi="微软雅黑" w:eastAsia="微软雅黑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12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136D0"/>
    <w:rsid w:val="3F81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2025-04-22T02:38:00Z</dcterms:created>
  <dc:creator>Administrator</dc:creator>
  <cp:lastModifiedBy>Administrator</cp:lastModifiedBy>
  <dcterms:modified xsi:type="dcterms:W3CDTF">2025-04-22T02:38:56Z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